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F05" w:rsidRPr="00107F05" w:rsidRDefault="00107F05" w:rsidP="00107F05">
      <w:pPr>
        <w:spacing w:after="0"/>
        <w:ind w:right="61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Arial" w:eastAsia="Arial" w:hAnsi="Arial" w:cs="Arial"/>
          <w:b/>
          <w:color w:val="000000"/>
          <w:sz w:val="28"/>
          <w:lang w:eastAsia="ru-RU"/>
        </w:rPr>
        <w:t xml:space="preserve">1. ОСНОВНЫЕ ПОНЯТИЯ И ПРИНЦИПЫ </w:t>
      </w:r>
    </w:p>
    <w:p w:rsidR="00107F05" w:rsidRPr="00107F05" w:rsidRDefault="00107F05" w:rsidP="00107F05">
      <w:pPr>
        <w:keepNext/>
        <w:keepLines/>
        <w:spacing w:after="0"/>
        <w:ind w:right="61"/>
        <w:jc w:val="center"/>
        <w:outlineLvl w:val="2"/>
        <w:rPr>
          <w:rFonts w:ascii="Arial" w:eastAsia="Arial" w:hAnsi="Arial" w:cs="Arial"/>
          <w:b/>
          <w:color w:val="000000"/>
          <w:sz w:val="28"/>
          <w:lang w:eastAsia="ru-RU"/>
        </w:rPr>
      </w:pPr>
      <w:r w:rsidRPr="00107F05">
        <w:rPr>
          <w:rFonts w:ascii="Arial" w:eastAsia="Arial" w:hAnsi="Arial" w:cs="Arial"/>
          <w:b/>
          <w:color w:val="000000"/>
          <w:sz w:val="28"/>
          <w:lang w:eastAsia="ru-RU"/>
        </w:rPr>
        <w:t xml:space="preserve">БЕРЕЖЛИВОГО ПРОИЗВОДСТВА </w:t>
      </w:r>
    </w:p>
    <w:p w:rsidR="00107F05" w:rsidRPr="00107F05" w:rsidRDefault="00107F05" w:rsidP="00107F05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Бережливое производство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направление менеджмента, обеспечивающее конкурентоспособность предприятия за счет выпуска продукции (оказания услуг) в количестве необходимом заказчику, с высоким качеством, минимальными затратами ресурсов и низкой себестоимостью.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Концепция бережливого производства начала формироваться в Японии, после Второй мировой войны. Основателем концепции считается Тайити Оно, начавший работу в компании Toyota Motor Corporation в 1943 г.  В середине 1950-х гг., изучив и применяя опыт передовых мировых промышленных стран, он начал выстраивать систему организации производства, получившую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название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Производственная система Toyota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(TPS – Toyota Production System). В процессе развития системы TPS японскими учеными и специалистами были разработаны и использованы новые методы организации производства и обеспечения качества продукции. Значительный вклад в развитие теории бережливого производства внес Сигео Синго. Система TPS развивалась и совершенствовалась около 30 лет.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1980-е гг. интерес к производственной системе TPS появился в США: американские автоконцерны столкнулись тогда с серьезной конкуренцией на собственном рынке. Японские автомобили служили дольше и требовали меньше ремонта.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западных странах концепция TPS получила название </w:t>
      </w:r>
      <w:r w:rsidRPr="00107F0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Lean production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Lean в переводе на русский язык означает тощий (худой, стройный). Термин Lean</w:t>
      </w:r>
      <w:r w:rsidRPr="00107F0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production был предложен Джоном Крафчиком, научным сотрудником Массачусетского института.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русскоязычной литературе и отечественными специалистами в области организации производства используются термины Лин-технологии (Lean-технологии), экономное производство и др.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Российской Федерации в настоящее время все большее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применение  находит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термин «бережливое производство».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Сначала опыт Toyota был сконцентрирован в отраслях с дискретным типом производства, прежде всего в автомобилестроении. Затем концепция была адаптирована к условиям непрерывного производства, позднее стала применяться в торговле, сфере услуг и даже коммунальном хозяйстве, здравоохранении, Вооруженных силах и государственном секторе.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Используя опыт Toyota, развитые промышленные страны стали разрабатывать свои производственные системы. В США методы бережливого производства используются в автомобилестроении, авиастроении (производственная система Боинга – BPS) и других областях деятельности.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Результаты применения методов бережливого производства в автомобилестроении представлены в табл. 1.1. </w:t>
      </w:r>
    </w:p>
    <w:p w:rsidR="00107F05" w:rsidRPr="00107F05" w:rsidRDefault="00107F05" w:rsidP="00107F05">
      <w:pPr>
        <w:spacing w:after="0"/>
        <w:ind w:right="22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Таблица 1.1</w:t>
      </w:r>
    </w:p>
    <w:p w:rsidR="00107F05" w:rsidRPr="00107F05" w:rsidRDefault="00107F05" w:rsidP="00107F05">
      <w:pPr>
        <w:spacing w:after="16" w:line="248" w:lineRule="auto"/>
        <w:ind w:right="665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Показатели применения методов бережливого производства </w:t>
      </w:r>
    </w:p>
    <w:p w:rsidR="00107F05" w:rsidRPr="00107F05" w:rsidRDefault="00107F05" w:rsidP="00107F05">
      <w:pPr>
        <w:spacing w:after="0"/>
        <w:ind w:right="65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tbl>
      <w:tblPr>
        <w:tblStyle w:val="TableGrid"/>
        <w:tblW w:w="9017" w:type="dxa"/>
        <w:tblInd w:w="0" w:type="dxa"/>
        <w:tblCellMar>
          <w:top w:w="65" w:type="dxa"/>
          <w:left w:w="108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4500"/>
        <w:gridCol w:w="2736"/>
        <w:gridCol w:w="1781"/>
      </w:tblGrid>
      <w:tr w:rsidR="00107F05" w:rsidRPr="00107F05" w:rsidTr="007A6D75">
        <w:trPr>
          <w:trHeight w:val="331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ind w:right="7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Показатели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Дженерал Моторс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ind w:right="7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Тойота </w:t>
            </w:r>
          </w:p>
        </w:tc>
      </w:tr>
      <w:tr w:rsidR="00107F05" w:rsidRPr="00107F05" w:rsidTr="007A6D75">
        <w:trPr>
          <w:trHeight w:val="660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Фактическое время обработки на один автомобиль, ч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40,7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18,0 </w:t>
            </w:r>
          </w:p>
        </w:tc>
      </w:tr>
      <w:tr w:rsidR="00107F05" w:rsidRPr="00107F05" w:rsidTr="007A6D75">
        <w:trPr>
          <w:trHeight w:val="658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Число дефектов сборки на один автомобиль, шт.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7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130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7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45 </w:t>
            </w:r>
          </w:p>
        </w:tc>
      </w:tr>
      <w:tr w:rsidR="00107F05" w:rsidRPr="00107F05" w:rsidTr="007A6D75">
        <w:trPr>
          <w:trHeight w:val="655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ind w:right="68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Производственная площадь на один автомобиль, кв. фут</w:t>
            </w: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  <w:vertAlign w:val="superscript"/>
              </w:rPr>
              <w:t xml:space="preserve">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8,1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4,8 </w:t>
            </w:r>
          </w:p>
        </w:tc>
      </w:tr>
      <w:tr w:rsidR="00107F05" w:rsidRPr="00107F05" w:rsidTr="007A6D75">
        <w:trPr>
          <w:trHeight w:val="766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F05" w:rsidRPr="00107F05" w:rsidRDefault="00107F05" w:rsidP="00107F0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Период реализации материальнотехнических запасов (в среднем)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2 недели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F05" w:rsidRPr="00107F05" w:rsidRDefault="00107F05" w:rsidP="00107F05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107F0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2 ч </w:t>
            </w:r>
          </w:p>
        </w:tc>
      </w:tr>
    </w:tbl>
    <w:p w:rsidR="00107F05" w:rsidRPr="00107F05" w:rsidRDefault="00107F05" w:rsidP="00107F05">
      <w:pPr>
        <w:spacing w:after="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Внедрение и применение концепции «бережливое производство» позволяет: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снизить стоимость продукции на 50 %;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сократить продолжительность производственного цикла на 50 %;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сократить трудозатраты на 50 % при одновременном сохранении или повышении производительности;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увеличить производственные мощности на 50 % при тех же площадях;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сократить складские запасы на 80 %;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повысить качество продукции;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увеличить прибыль; </w:t>
      </w:r>
    </w:p>
    <w:p w:rsidR="00107F05" w:rsidRPr="00107F05" w:rsidRDefault="00107F05" w:rsidP="00107F05">
      <w:pPr>
        <w:numPr>
          <w:ilvl w:val="0"/>
          <w:numId w:val="1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создать гибкую производственную систему, позволяющую быстро реагировать на изменение запросов потребителей.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Цели бережливого производства достигаются за счет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снижения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или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устранения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потерь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процессе производства изделий.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Потерями считаются все действия, что не создают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ценности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для потребителя. При изготовлении продукции ценность для потребителя создается только непосредственно при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обработке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сборке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изделий, все остальные действия, например, хранение, транспортировка и другие, снижают ценность.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На японском языке потери называются словом «му́да» (muda).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Тайити Оно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выделил семь видов потерь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муда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из-за перепроизводства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производство изделий, которые не пользуются спросом; производство продукции в большем объеме раньше или быстрее, чем это требуется на следующем этапе процесса.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времени из-за ожидания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перерывы в работе, связанные с ожиданием людей, материалов, оборудования или информации.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из-за излишней обработки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дополнительная обработка изделия из-за низкого качества инструмента, ошибок проектирования и др.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lastRenderedPageBreak/>
        <w:t>Потери из-за лишних движений при выполнении операций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любое перемещение людей, инструмента или оборудования, которое не добавляет ценность конечному продукту.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из-за лишних запасов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любое избыточное поступление продукции в производственный процесс, будь то сырье, полуфабрикат или готовый продукт.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при транспортировке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ненужные перемещения или перемещения на большие расстояния материалов, деталей, продукции. </w:t>
      </w:r>
    </w:p>
    <w:p w:rsidR="00107F05" w:rsidRPr="00107F05" w:rsidRDefault="00107F05" w:rsidP="00107F05">
      <w:pPr>
        <w:numPr>
          <w:ilvl w:val="0"/>
          <w:numId w:val="2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из-за выпуска дефектной продукции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продукции, требующей проверки, сортировки, утилизации, замены или доработки.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настоящее время добавляют еще один вид потерь: 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потери из-за неиспользованного потенциала персонала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потери времени, идей, навыков, возможностей совершенствования и приобретения опыта сотрудников.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Различают 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муда первого рода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виды действий, от которых нельзя отказаться немедленно и 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муда второго рода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виды действий, которые можно устранить немедленно.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Примером муда первого рода является необходимость выполнения операций дополнительной обработки изделий в процессе изготовления. Пример муда второго рода – многочисленные перемещения материалов и изделий между стадиями обработки и сборки. 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Кроме того, имеется еще две разновидности потерь, которые называются «му́ри» и «му́ра».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Мури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(muri) – «напряженность работы», означает напряженные условия как для сотрудников и оборудования, так и для процессов. Мури заставляют работать на пределе возможностей. Перегрузка людей угрожает их безопасности и вызывает проблемы с качеством продукции. Перегрузка оборудования ведет к сбоям и поломкам.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Мура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(mura) – «неравномерность работы», появляется тогда, когда нарушается ритм работы, поступления деталей или нарушается производственный график.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Муда, мура и мури во многих случаях взаимосвязаны и устранение одного вида потерь ведет к устранению других видов. </w:t>
      </w:r>
    </w:p>
    <w:p w:rsidR="00107F05" w:rsidRPr="00107F05" w:rsidRDefault="00107F05" w:rsidP="00107F05">
      <w:pPr>
        <w:spacing w:after="16" w:line="248" w:lineRule="auto"/>
        <w:ind w:right="737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Основными принципами бережливого производства являются: </w:t>
      </w:r>
    </w:p>
    <w:p w:rsidR="00107F05" w:rsidRPr="00107F05" w:rsidRDefault="00107F05" w:rsidP="00107F05">
      <w:pPr>
        <w:numPr>
          <w:ilvl w:val="0"/>
          <w:numId w:val="3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Определение ценности продукта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понимание того, что является ценностью для потребителя. </w:t>
      </w:r>
    </w:p>
    <w:p w:rsidR="00107F05" w:rsidRPr="00107F05" w:rsidRDefault="00107F05" w:rsidP="00107F05">
      <w:pPr>
        <w:numPr>
          <w:ilvl w:val="0"/>
          <w:numId w:val="3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Определение потока создания ценности для данного продукта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анализ работы действующей системы производства и выявление потерь. </w:t>
      </w:r>
    </w:p>
    <w:p w:rsidR="00107F05" w:rsidRPr="00107F05" w:rsidRDefault="00107F05" w:rsidP="00107F05">
      <w:pPr>
        <w:numPr>
          <w:ilvl w:val="0"/>
          <w:numId w:val="3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Обеспечение непрерывного потока создания ценности продукта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создание производственного потока, обеспечивающего непрерывное движение от сырья до готовой продукции. </w:t>
      </w:r>
    </w:p>
    <w:p w:rsidR="00107F05" w:rsidRPr="00107F05" w:rsidRDefault="00107F05" w:rsidP="00107F05">
      <w:pPr>
        <w:numPr>
          <w:ilvl w:val="0"/>
          <w:numId w:val="3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Использование системы вытягивания продукта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организация производства изделий так, чтобы операции на предыдущей стадии выполнялись по запросу с последующей стадии обработки. </w:t>
      </w:r>
    </w:p>
    <w:p w:rsidR="00107F05" w:rsidRPr="00107F05" w:rsidRDefault="00107F05" w:rsidP="00107F05">
      <w:pPr>
        <w:numPr>
          <w:ilvl w:val="0"/>
          <w:numId w:val="3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lastRenderedPageBreak/>
        <w:t>Непрерывное совершенствование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постоянное улучшение деятельности с целью увеличения ценности и уменьшения потерь.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Принципы реализуются с помощью методов и инструментов.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 методам бережливого производства относятся: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система организации рабочего места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(система 5S) – система наведения порядка, чистоты и укрепления дисциплины на рабочем месте;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картирование потока создания ценности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составление карт с описанием всех видов действий, выполняемых в ходе создания ценности продукта или семейства продуктов. Составляются карты текущего состояния процесса с указанием потерь. Затем разрабатываются карты будущего состояния с учетом применения мероприятий по снижению потерь; 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организация единичного производственного потока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метод работы, при котором станок или процесс (например, проектирование, принятие заказа или производство) обрабатывает не больше одного изделия одновременно;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визуальное управление и контроль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способы и технические устройства, информирующие о том, как должна выполняться работа, или позволяющие оценить текущее состояние процесса – норма или отклонение;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система быстрой переналадки оборудования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(SMED – Single Minute Exchange of Dies)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 правила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процедуры, позволяющие выполнить переналадку (например, смену пресс-форм) производственного оборудования за минимальное время;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система всеобщего обслуживания оборудования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(TPM – Total Productive Maintenance) – комплекс мероприятий, направленных на то, чтобы технологическое оборудование постоянно находилось в работоспособном состоянии, обеспечивался выпуск качественной продукции, выполнялись требования безопасной работы, снижалось влияние на окружающую среду;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использование системы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«точно вовремя» (JIT – Just-in-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time)  –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системы, обеспечивающей поставку предметов труда в требуемое время и в требуемом количестве по мере необходимости;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стандартизированная работа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работа с применением документов (стандартных операционных процедур) с точным описанием каждого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действия для каждого процесса и исполнителя;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система бездефектного изготовления продукции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использование методов и устройств, предотвращающих появление дефектов;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 xml:space="preserve">система непрерывного совершенствования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(кайдзен – kaizen) – принципы и методы, обеспечивающие непрерывное, постоянное улучшение деятельности предприятия.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Стратегия</w:t>
      </w:r>
      <w:r w:rsidRPr="00107F05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кайдзен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требует непрерывного принятия мер по совершенствованию с участием всех сотрудников данной организации – в равной степени и менеджеров, и рабочих.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Понятие кайдзен появилось в Японии. Оно образовано двумя словами: (кай) – изменение и (дзен) – к лучшему. Непрерывное изменение малыми шагами, которые не требуют значительных вложений – вот смысл, который заключает в себе понятие кайдзен. Термин кайдзен предложил Масааки Имаи </w:t>
      </w:r>
      <w:r w:rsidRPr="00107F05">
        <w:rPr>
          <w:rFonts w:ascii="Segoe UI Symbol" w:eastAsia="Segoe UI Symbol" w:hAnsi="Segoe UI Symbol" w:cs="Segoe UI Symbol"/>
          <w:color w:val="000000"/>
          <w:sz w:val="28"/>
          <w:lang w:eastAsia="ru-RU"/>
        </w:rPr>
        <w:t>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основатель концепции непрерывного совершенствования.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Различные авторы выделяют разное количество ключевых принципов, на которых основывается кайдзен. При этом обычно в их число включают следующие принципы:</w:t>
      </w:r>
      <w:r w:rsidRPr="00107F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фокусирование на клиентах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для компании, использующей кайдзен, более всего важно, чтобы их продукция (услуги) удовлетворяла потребности клиентов;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непрерывные изменения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принцип, характеризующий саму суть кайдзен, то есть непрерывные малые изменения во всех сферах организации: снабжении, производстве, сбыте, взаимоотношениях и т.д.;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открытое признание проблем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все проблемы открыто выносятся на обсуждение;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пропаганда открытости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малая степень обособленности между отделами и рабочими местами;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создание рабочих команд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каждый работник становится членом рабочей команды и соответствующего кружка качества;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управление проектами при помощи межфункциональных команд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ни одна команда не будет работать эффективно, если она действует только в одной функциональной группе. С этим принципом тесно связана присущая японскому менеджменту ротация персонала;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формирование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«поддерживающих взаимоотношений» – для организации важны не только и не столько финансовые результаты, сколько вовлечённость работников в ее деятельность и хорошие взаимоотношения между работниками, поскольку это неизбежно (пусть и не в данном отчётном периоде) приведет организацию к высоким результатам;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развитие самодисциплины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умение контролировать себя и уважать как самого себя, так и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других работников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организацию в целом; </w:t>
      </w:r>
    </w:p>
    <w:p w:rsidR="00107F05" w:rsidRPr="00107F05" w:rsidRDefault="00107F05" w:rsidP="00107F05">
      <w:pPr>
        <w:numPr>
          <w:ilvl w:val="0"/>
          <w:numId w:val="4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информирование каждого сотрудника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весь персонал должен быть полностью информирован о своей компании.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Отличительная особенность Кайдзен состоит в том, что деятельность по улучшению планируется и выполняется непосредственно на рабочих местах. В связи с этим Кайдзен служит инструментом вовлечения персонала в деятельность по постепенному изменению облика производства.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Одной из форм привлечения работников к постоянному совершенствованию производства является кайдзен-блиц (штурм-прорыв).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Кайдзен-блиц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это командная работа, направленная на быстрое применение методов бережливого производства и сокращение потерь в производственном процессе.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Чтобы провести кайдзен-блиц, требуется выбрать конкретный производственный участок, на котором будут выполнены действия по улучшению производственного процесса, определить текущую проблему и подход к её решению, поставить цель и установить критерии оценки достижения этой цели. Нужно также отобрать участников и лидеров, установить сроки проведения. Обычно Кайдзен-блиц проводится на протяжении недели. В некоторых случаях продолжительность может составлять деньдва, иногда – полдня.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Кайдзен-блицы могут быть самыми разнообразными: от внедрения системы 5S на конкретном рабочем месте и разработки средств визуального управления на отдельном участке до улучшения производственного процесса на всем предприятии.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Инструментами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бережливого производства являются: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доски с информацией;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использование красных ярлычков;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подвесные знаки;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звуковая сигнализация;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карточки КАНБАН;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пять вопросов «Почему?» </w:t>
      </w:r>
      <w:proofErr w:type="gramStart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 один</w:t>
      </w:r>
      <w:proofErr w:type="gramEnd"/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«Как?»;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листок «Урок по одному вопросу»;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датчики, фотоэлементы, устройства от «ошибок».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таблицы, например «Таблица анализа перепроизводства»; </w:t>
      </w:r>
    </w:p>
    <w:p w:rsidR="00107F05" w:rsidRPr="00107F05" w:rsidRDefault="00107F05" w:rsidP="00107F05">
      <w:pPr>
        <w:numPr>
          <w:ilvl w:val="0"/>
          <w:numId w:val="5"/>
        </w:num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схемы, например «Схема технологического процесса»; </w:t>
      </w:r>
    </w:p>
    <w:p w:rsidR="00107F05" w:rsidRPr="00107F05" w:rsidRDefault="00107F05" w:rsidP="00107F05">
      <w:pPr>
        <w:numPr>
          <w:ilvl w:val="0"/>
          <w:numId w:val="5"/>
        </w:numPr>
        <w:spacing w:after="3" w:line="232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карты, например «Карта технологического процесса»; </w:t>
      </w:r>
      <w:r w:rsidRPr="00107F05">
        <w:rPr>
          <w:rFonts w:ascii="Segoe UI Symbol" w:eastAsia="Segoe UI Symbol" w:hAnsi="Segoe UI Symbol" w:cs="Segoe UI Symbol"/>
          <w:color w:val="000000"/>
          <w:sz w:val="28"/>
          <w:lang w:eastAsia="ru-RU"/>
        </w:rPr>
        <w:t></w:t>
      </w:r>
      <w:r w:rsidRPr="00107F05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карта потока создания ценности; </w:t>
      </w:r>
      <w:r w:rsidRPr="00107F05">
        <w:rPr>
          <w:rFonts w:ascii="Segoe UI Symbol" w:eastAsia="Segoe UI Symbol" w:hAnsi="Segoe UI Symbol" w:cs="Segoe UI Symbol"/>
          <w:color w:val="000000"/>
          <w:sz w:val="28"/>
          <w:lang w:eastAsia="ru-RU"/>
        </w:rPr>
        <w:t></w:t>
      </w:r>
      <w:r w:rsidRPr="00107F05">
        <w:rPr>
          <w:rFonts w:ascii="Arial" w:eastAsia="Arial" w:hAnsi="Arial" w:cs="Arial"/>
          <w:color w:val="000000"/>
          <w:sz w:val="28"/>
          <w:lang w:eastAsia="ru-RU"/>
        </w:rPr>
        <w:t xml:space="preserve"> 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диаграмма «спагетти» и др.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Внедрение бережливого производства на предприятии следует проводить поэтапно. Рассмотрим основные этапы и их содержание.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1. Решение руководства предприятия о переходе к бережливому производству. При этом следует понять и объяснить персоналу причины этого решения, выбрать кратко-, средне- и долгосрочные цели, найти лидера и сформировать команду, которая будет координировать все работы, наметить план и предусмотреть ресурсы для выполнения работ.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2. Выбор первоначального объекта (объектов) внедрения методов бережливого производства – формирование </w:t>
      </w:r>
      <w:r w:rsidRPr="00107F05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пилотного</w:t>
      </w: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проекта. Реализация бережливого производства требует существенных изменений в существующей на предприятии производственной системе, поэтому внедрение начинают с 1 – 3 процессов. Обычно выбирают не самые сложные, с минимальным количеством «узких» мест производства.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3. Обучение персонала. Обучение должны пройти все участники развертывания бережливого производства. Цель обучения – понимание поставленных целей и средств их достижения. Обучение должны проводить внешние консультанты, специалисты в области организации бережливого производства.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Этап 4. Построение карты текущего состояния потока создания ценностей выбранного процесса «как есть».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5. Определение характеристик процесса и выявление потерь.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6. Разработка мероприятий по снижению и устранению потерь.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7. Построение карты будущего состояния потока создания ценностей выбранного процесса «как должно быть».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8. Привлечение необходимых ресурсов и реализация проекта.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9. Организация системы сопровождения хода внедрения бережливого производства (информация о результатах должна быть доступна персоналу организации).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10. Анализ результатов реализации проекта.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11. Создание и внедрение планов непрерывного улучшения по системе «кайдзен». 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Этап 12. Распространение опыта развертывания бережливого производства, полученного в пилотном проекте, на другие процессы предприятия. </w:t>
      </w:r>
    </w:p>
    <w:p w:rsidR="00107F05" w:rsidRPr="00107F05" w:rsidRDefault="00107F05" w:rsidP="00107F05">
      <w:pPr>
        <w:spacing w:after="5" w:line="247" w:lineRule="auto"/>
        <w:ind w:right="44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07F0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Эффективность внедрения технологий бережливого производства зависит от активного участия всех работников предприятия, начиная от высшего руководства и заканчивая непосредственно исполнителями на рабочих местах. </w:t>
      </w:r>
    </w:p>
    <w:p w:rsidR="00541E90" w:rsidRDefault="00541E90">
      <w:bookmarkStart w:id="0" w:name="_GoBack"/>
      <w:bookmarkEnd w:id="0"/>
    </w:p>
    <w:sectPr w:rsidR="00541E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954F7"/>
    <w:multiLevelType w:val="hybridMultilevel"/>
    <w:tmpl w:val="9088163A"/>
    <w:lvl w:ilvl="0" w:tplc="34A290C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A181108">
      <w:start w:val="1"/>
      <w:numFmt w:val="lowerLetter"/>
      <w:lvlText w:val="%2"/>
      <w:lvlJc w:val="left"/>
      <w:pPr>
        <w:ind w:left="1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548FA6">
      <w:start w:val="1"/>
      <w:numFmt w:val="lowerRoman"/>
      <w:lvlText w:val="%3"/>
      <w:lvlJc w:val="left"/>
      <w:pPr>
        <w:ind w:left="2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DEEE8DE">
      <w:start w:val="1"/>
      <w:numFmt w:val="decimal"/>
      <w:lvlText w:val="%4"/>
      <w:lvlJc w:val="left"/>
      <w:pPr>
        <w:ind w:left="3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FA1F6C">
      <w:start w:val="1"/>
      <w:numFmt w:val="lowerLetter"/>
      <w:lvlText w:val="%5"/>
      <w:lvlJc w:val="left"/>
      <w:pPr>
        <w:ind w:left="3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F05E7E">
      <w:start w:val="1"/>
      <w:numFmt w:val="lowerRoman"/>
      <w:lvlText w:val="%6"/>
      <w:lvlJc w:val="left"/>
      <w:pPr>
        <w:ind w:left="4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9DE9D18">
      <w:start w:val="1"/>
      <w:numFmt w:val="decimal"/>
      <w:lvlText w:val="%7"/>
      <w:lvlJc w:val="left"/>
      <w:pPr>
        <w:ind w:left="5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B88287E">
      <w:start w:val="1"/>
      <w:numFmt w:val="lowerLetter"/>
      <w:lvlText w:val="%8"/>
      <w:lvlJc w:val="left"/>
      <w:pPr>
        <w:ind w:left="6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58665E">
      <w:start w:val="1"/>
      <w:numFmt w:val="lowerRoman"/>
      <w:lvlText w:val="%9"/>
      <w:lvlJc w:val="left"/>
      <w:pPr>
        <w:ind w:left="6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CA5BCB"/>
    <w:multiLevelType w:val="hybridMultilevel"/>
    <w:tmpl w:val="79EA8698"/>
    <w:lvl w:ilvl="0" w:tplc="081687C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C4CFD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AA5CDE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09E422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68A43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30EB7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7CBE78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B08B36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80A7A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123369A"/>
    <w:multiLevelType w:val="hybridMultilevel"/>
    <w:tmpl w:val="DDDE1C0A"/>
    <w:lvl w:ilvl="0" w:tplc="32A072C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D4EF6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E4F3E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21E7A0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F275C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E6ADC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3407D4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38E82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BED96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18E2199"/>
    <w:multiLevelType w:val="hybridMultilevel"/>
    <w:tmpl w:val="485ECF28"/>
    <w:lvl w:ilvl="0" w:tplc="AF3E5290">
      <w:start w:val="1"/>
      <w:numFmt w:val="bullet"/>
      <w:lvlText w:val="•"/>
      <w:lvlJc w:val="left"/>
      <w:pPr>
        <w:ind w:left="1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588810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5923D7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B67A9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B2116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562D18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D69DD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989880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C2D118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8B7694"/>
    <w:multiLevelType w:val="hybridMultilevel"/>
    <w:tmpl w:val="DAC2F54C"/>
    <w:lvl w:ilvl="0" w:tplc="EEF838A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08EE44">
      <w:start w:val="1"/>
      <w:numFmt w:val="lowerLetter"/>
      <w:lvlText w:val="%2"/>
      <w:lvlJc w:val="left"/>
      <w:pPr>
        <w:ind w:left="1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883F24">
      <w:start w:val="1"/>
      <w:numFmt w:val="lowerRoman"/>
      <w:lvlText w:val="%3"/>
      <w:lvlJc w:val="left"/>
      <w:pPr>
        <w:ind w:left="2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B0AE4C">
      <w:start w:val="1"/>
      <w:numFmt w:val="decimal"/>
      <w:lvlText w:val="%4"/>
      <w:lvlJc w:val="left"/>
      <w:pPr>
        <w:ind w:left="3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B3EA4F6">
      <w:start w:val="1"/>
      <w:numFmt w:val="lowerLetter"/>
      <w:lvlText w:val="%5"/>
      <w:lvlJc w:val="left"/>
      <w:pPr>
        <w:ind w:left="3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3E07EA">
      <w:start w:val="1"/>
      <w:numFmt w:val="lowerRoman"/>
      <w:lvlText w:val="%6"/>
      <w:lvlJc w:val="left"/>
      <w:pPr>
        <w:ind w:left="4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D25F6A">
      <w:start w:val="1"/>
      <w:numFmt w:val="decimal"/>
      <w:lvlText w:val="%7"/>
      <w:lvlJc w:val="left"/>
      <w:pPr>
        <w:ind w:left="5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5073B6">
      <w:start w:val="1"/>
      <w:numFmt w:val="lowerLetter"/>
      <w:lvlText w:val="%8"/>
      <w:lvlJc w:val="left"/>
      <w:pPr>
        <w:ind w:left="6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40D968">
      <w:start w:val="1"/>
      <w:numFmt w:val="lowerRoman"/>
      <w:lvlText w:val="%9"/>
      <w:lvlJc w:val="left"/>
      <w:pPr>
        <w:ind w:left="6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05"/>
    <w:rsid w:val="00107F05"/>
    <w:rsid w:val="0054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41E550-264A-47F1-9D31-9B600B906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107F05"/>
    <w:pPr>
      <w:keepNext/>
      <w:keepLines/>
      <w:spacing w:after="511" w:line="287" w:lineRule="auto"/>
      <w:ind w:left="948" w:hanging="10"/>
      <w:outlineLvl w:val="0"/>
    </w:pPr>
    <w:rPr>
      <w:rFonts w:ascii="Times New Roman" w:eastAsia="Times New Roman" w:hAnsi="Times New Roman" w:cs="Times New Roman"/>
      <w:b/>
      <w:color w:val="000000"/>
      <w:sz w:val="36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107F05"/>
    <w:pPr>
      <w:keepNext/>
      <w:keepLines/>
      <w:spacing w:after="252"/>
      <w:ind w:right="571"/>
      <w:jc w:val="center"/>
      <w:outlineLvl w:val="1"/>
    </w:pPr>
    <w:rPr>
      <w:rFonts w:ascii="Arial" w:eastAsia="Arial" w:hAnsi="Arial" w:cs="Arial"/>
      <w:b/>
      <w:color w:val="000000"/>
      <w:sz w:val="32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107F05"/>
    <w:pPr>
      <w:keepNext/>
      <w:keepLines/>
      <w:spacing w:after="0"/>
      <w:ind w:left="10" w:right="60" w:hanging="10"/>
      <w:jc w:val="center"/>
      <w:outlineLvl w:val="2"/>
    </w:pPr>
    <w:rPr>
      <w:rFonts w:ascii="Arial" w:eastAsia="Arial" w:hAnsi="Arial" w:cs="Arial"/>
      <w:b/>
      <w:color w:val="000000"/>
      <w:sz w:val="28"/>
      <w:lang w:eastAsia="ru-RU"/>
    </w:rPr>
  </w:style>
  <w:style w:type="paragraph" w:styleId="4">
    <w:name w:val="heading 4"/>
    <w:next w:val="a"/>
    <w:link w:val="40"/>
    <w:uiPriority w:val="9"/>
    <w:unhideWhenUsed/>
    <w:qFormat/>
    <w:rsid w:val="00107F05"/>
    <w:pPr>
      <w:keepNext/>
      <w:keepLines/>
      <w:spacing w:after="0"/>
      <w:ind w:left="10" w:right="60" w:hanging="10"/>
      <w:jc w:val="center"/>
      <w:outlineLvl w:val="3"/>
    </w:pPr>
    <w:rPr>
      <w:rFonts w:ascii="Arial" w:eastAsia="Arial" w:hAnsi="Arial" w:cs="Arial"/>
      <w:b/>
      <w:color w:val="000000"/>
      <w:sz w:val="28"/>
      <w:lang w:eastAsia="ru-RU"/>
    </w:rPr>
  </w:style>
  <w:style w:type="paragraph" w:styleId="5">
    <w:name w:val="heading 5"/>
    <w:next w:val="a"/>
    <w:link w:val="50"/>
    <w:uiPriority w:val="9"/>
    <w:unhideWhenUsed/>
    <w:qFormat/>
    <w:rsid w:val="00107F05"/>
    <w:pPr>
      <w:keepNext/>
      <w:keepLines/>
      <w:spacing w:after="13" w:line="250" w:lineRule="auto"/>
      <w:ind w:left="10" w:hanging="10"/>
      <w:jc w:val="center"/>
      <w:outlineLvl w:val="4"/>
    </w:pPr>
    <w:rPr>
      <w:rFonts w:ascii="Arial" w:eastAsia="Arial" w:hAnsi="Arial" w:cs="Arial"/>
      <w:b/>
      <w:i/>
      <w:color w:val="000000"/>
      <w:sz w:val="2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7F05"/>
    <w:rPr>
      <w:rFonts w:ascii="Times New Roman" w:eastAsia="Times New Roman" w:hAnsi="Times New Roman" w:cs="Times New Roman"/>
      <w:b/>
      <w:color w:val="000000"/>
      <w:sz w:val="3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07F05"/>
    <w:rPr>
      <w:rFonts w:ascii="Arial" w:eastAsia="Arial" w:hAnsi="Arial" w:cs="Arial"/>
      <w:b/>
      <w:color w:val="000000"/>
      <w:sz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07F05"/>
    <w:rPr>
      <w:rFonts w:ascii="Arial" w:eastAsia="Arial" w:hAnsi="Arial" w:cs="Arial"/>
      <w:b/>
      <w:color w:val="000000"/>
      <w:sz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07F05"/>
    <w:rPr>
      <w:rFonts w:ascii="Arial" w:eastAsia="Arial" w:hAnsi="Arial" w:cs="Arial"/>
      <w:b/>
      <w:color w:val="000000"/>
      <w:sz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107F05"/>
    <w:rPr>
      <w:rFonts w:ascii="Arial" w:eastAsia="Arial" w:hAnsi="Arial" w:cs="Arial"/>
      <w:b/>
      <w:i/>
      <w:color w:val="000000"/>
      <w:sz w:val="25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07F05"/>
  </w:style>
  <w:style w:type="table" w:customStyle="1" w:styleId="TableGrid">
    <w:name w:val="TableGrid"/>
    <w:rsid w:val="00107F0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2245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2022-10-02T05:58:00Z</dcterms:created>
  <dcterms:modified xsi:type="dcterms:W3CDTF">2022-10-02T05:59:00Z</dcterms:modified>
</cp:coreProperties>
</file>